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1689A" w:rsidRPr="0081689A" w:rsidRDefault="0081689A" w:rsidP="0081689A">
      <w:pPr>
        <w:pBdr>
          <w:top w:val="single" w:sz="6" w:space="4" w:color="DDDDDD"/>
          <w:bottom w:val="single" w:sz="6" w:space="4" w:color="DDDDDD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7BA428"/>
          <w:sz w:val="34"/>
          <w:szCs w:val="34"/>
          <w:lang w:eastAsia="ru-RU"/>
        </w:rPr>
      </w:pPr>
      <w:r w:rsidRPr="0081689A">
        <w:rPr>
          <w:rFonts w:ascii="Arial" w:eastAsia="Times New Roman" w:hAnsi="Arial" w:cs="Arial"/>
          <w:color w:val="7BA428"/>
          <w:sz w:val="34"/>
          <w:szCs w:val="34"/>
          <w:lang w:eastAsia="ru-RU"/>
        </w:rPr>
        <w:fldChar w:fldCharType="begin"/>
      </w:r>
      <w:r w:rsidRPr="0081689A">
        <w:rPr>
          <w:rFonts w:ascii="Arial" w:eastAsia="Times New Roman" w:hAnsi="Arial" w:cs="Arial"/>
          <w:color w:val="7BA428"/>
          <w:sz w:val="34"/>
          <w:szCs w:val="34"/>
          <w:lang w:eastAsia="ru-RU"/>
        </w:rPr>
        <w:instrText xml:space="preserve"> HYPERLINK "https://ds-svetlyachok61.ru/protivodejstvie-korruptsii/285-bokovoe-menyu/protivodejstvie-korruptsii/svedeniya-o-dokhodakh-raskhodakh-ob-imushchestve-i-obyazatelstvakh-imushchestvennogo-kharaktera/4392-svedeniya-o-dokhodakh-raskhodakh-ob-imushchestve-i-obyazatelstvakh-imushchestvennogo-kharaktera" </w:instrText>
      </w:r>
      <w:r w:rsidRPr="0081689A">
        <w:rPr>
          <w:rFonts w:ascii="Arial" w:eastAsia="Times New Roman" w:hAnsi="Arial" w:cs="Arial"/>
          <w:color w:val="7BA428"/>
          <w:sz w:val="34"/>
          <w:szCs w:val="34"/>
          <w:lang w:eastAsia="ru-RU"/>
        </w:rPr>
        <w:fldChar w:fldCharType="separate"/>
      </w:r>
      <w:r w:rsidRPr="0081689A">
        <w:rPr>
          <w:rFonts w:ascii="Arial" w:eastAsia="Times New Roman" w:hAnsi="Arial" w:cs="Arial"/>
          <w:b/>
          <w:bCs/>
          <w:color w:val="0000FF"/>
          <w:sz w:val="34"/>
          <w:szCs w:val="34"/>
          <w:lang w:eastAsia="ru-RU"/>
        </w:rPr>
        <w:t>Сведения о доходах, расходах, об имуществе и обязательствах имущественного характера</w:t>
      </w:r>
      <w:r w:rsidRPr="0081689A">
        <w:rPr>
          <w:rFonts w:ascii="Arial" w:eastAsia="Times New Roman" w:hAnsi="Arial" w:cs="Arial"/>
          <w:color w:val="7BA428"/>
          <w:sz w:val="34"/>
          <w:szCs w:val="34"/>
          <w:lang w:eastAsia="ru-RU"/>
        </w:rPr>
        <w:fldChar w:fldCharType="end"/>
      </w:r>
    </w:p>
    <w:p w:rsidR="0081689A" w:rsidRPr="0081689A" w:rsidRDefault="0081689A" w:rsidP="0081689A">
      <w:pPr>
        <w:shd w:val="clear" w:color="auto" w:fill="FFFFFF"/>
        <w:spacing w:before="30" w:after="0" w:line="288" w:lineRule="atLeast"/>
        <w:rPr>
          <w:rFonts w:ascii="Arial" w:eastAsia="Times New Roman" w:hAnsi="Arial" w:cs="Arial"/>
          <w:color w:val="444444"/>
          <w:lang w:eastAsia="ru-RU"/>
        </w:rPr>
      </w:pPr>
    </w:p>
    <w:bookmarkEnd w:id="0"/>
    <w:p w:rsidR="0081689A" w:rsidRPr="0081689A" w:rsidRDefault="0081689A" w:rsidP="0081689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68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Симоненко Оксана Владимировна (заведующий) (2020 год)</w:t>
      </w:r>
    </w:p>
    <w:tbl>
      <w:tblPr>
        <w:tblW w:w="105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7"/>
        <w:gridCol w:w="5303"/>
      </w:tblGrid>
      <w:tr w:rsidR="0081689A" w:rsidRPr="0081689A" w:rsidTr="0081689A">
        <w:trPr>
          <w:tblCellSpacing w:w="0" w:type="dxa"/>
        </w:trPr>
        <w:tc>
          <w:tcPr>
            <w:tcW w:w="96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89A" w:rsidRPr="0081689A" w:rsidRDefault="0081689A" w:rsidP="0081689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1689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Сведения о доходах, расходах, об имуществе должностного лица</w:t>
            </w:r>
          </w:p>
        </w:tc>
      </w:tr>
      <w:tr w:rsidR="0081689A" w:rsidRPr="0081689A" w:rsidTr="0081689A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89A" w:rsidRPr="0081689A" w:rsidRDefault="0081689A" w:rsidP="0081689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1689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Объекты недвижимости, находящиеся в собственности:</w:t>
            </w:r>
          </w:p>
        </w:tc>
        <w:tc>
          <w:tcPr>
            <w:tcW w:w="48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89A" w:rsidRPr="0081689A" w:rsidRDefault="0081689A" w:rsidP="0081689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1689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Вид объекта: 0</w:t>
            </w:r>
            <w:r w:rsidRPr="0081689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Вид собственности: 0</w:t>
            </w:r>
            <w:r w:rsidRPr="0081689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Площадь: 0 м</w:t>
            </w:r>
            <w:proofErr w:type="gramStart"/>
            <w:r w:rsidRPr="0081689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</w:t>
            </w:r>
            <w:proofErr w:type="gramEnd"/>
            <w:r w:rsidRPr="0081689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Страна расположения: 0</w:t>
            </w:r>
          </w:p>
        </w:tc>
      </w:tr>
    </w:tbl>
    <w:p w:rsidR="0081689A" w:rsidRPr="0081689A" w:rsidRDefault="0081689A" w:rsidP="0081689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689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Декларированный годовой доход: 0 рублей</w:t>
      </w:r>
    </w:p>
    <w:p w:rsidR="00FD57F3" w:rsidRDefault="00FD57F3"/>
    <w:sectPr w:rsidR="00FD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9A"/>
    <w:rsid w:val="0081689A"/>
    <w:rsid w:val="00FD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2023-05-11T07:29:00Z</dcterms:created>
  <dcterms:modified xsi:type="dcterms:W3CDTF">2023-05-11T07:30:00Z</dcterms:modified>
</cp:coreProperties>
</file>