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D1" w:rsidRPr="001039D1" w:rsidRDefault="001039D1" w:rsidP="001039D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r w:rsidRPr="001039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Примерный перечень нормативно-правовых документов федерального, регионального уровней, локальных актов образовательных организаций, регламентирующих введение и реализацию ФГОС дошкольного образования</w:t>
      </w:r>
    </w:p>
    <w:bookmarkEnd w:id="0"/>
    <w:p w:rsidR="001039D1" w:rsidRPr="001039D1" w:rsidRDefault="001039D1" w:rsidP="001039D1">
      <w:pPr>
        <w:spacing w:before="225" w:after="22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1039D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I.Федеральные</w:t>
      </w:r>
      <w:proofErr w:type="spellEnd"/>
      <w:r w:rsidRPr="001039D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документы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"/>
        <w:gridCol w:w="4248"/>
        <w:gridCol w:w="4815"/>
      </w:tblGrid>
      <w:tr w:rsidR="001039D1" w:rsidRPr="001039D1" w:rsidTr="001039D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Название документа</w:t>
            </w:r>
          </w:p>
        </w:tc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Обзор документа</w:t>
            </w:r>
          </w:p>
        </w:tc>
      </w:tr>
      <w:tr w:rsidR="001039D1" w:rsidRPr="001039D1" w:rsidTr="001039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" w:history="1">
              <w:r w:rsidRPr="001039D1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Извлечения из Федерального закона от 29.12.2012 № 273-ФЗ «Об образовании в Российской Федерации».</w:t>
              </w:r>
            </w:hyperlink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Федеральный закон "Об образовании в Российской Федерации" регулирует управленческие и финансово-экономические  отношения,  содержание образования (в т. ч. устанавливает требования к образовательным программам и стандартам), более подробно регламентирует права и ответственность участников образовательного процесса.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Гарантирует общедоступность и бесплатность дошкольного, школьного и дополнительного образования детей, которое организовано в школах.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Закон очень подробно прописывает, каким образом должно быть организовано обучение детей с ограниченными возможностями, детей-инвалидов и детей, имеющих некоторые ограничения здоровья.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Дошкольное образование  является первой ступенью общего образования, самостоятельным уровнем образования.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Дошкольное образование финансируется по аналогии со школьным – органами местного самоуправления муниципальных районов и городских округов и органами государственной власти субъектов РФ.</w:t>
            </w:r>
            <w:proofErr w:type="gramEnd"/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Согласно ч. 2 ст. 65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представителей). </w:t>
            </w:r>
            <w:proofErr w:type="gramStart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 этом в соответствии с ч. 5 этой же статьи родителям (законным представителям) выплачивается компенсация в размере, устанавливаемом нормативными правовыми актами субъектов РФ, но не менее 20%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РФ, на первого ребенка, не менее 50% – на второго ребенка и не</w:t>
            </w:r>
            <w:proofErr w:type="gramEnd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менее 70% – на третьего ребенка и последующих детей.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Образовательная программа дошкольного образования  реализуется в дошкольной образовательной организации.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Освоение образовательных программ дошкольного образования регламентируется федеральными государственными образовательными стандартами, но не сопровождается проведением промежуточных аттестаций и итоговой аттестации обучающихся.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Комплекс мер, касающихся снятия ограничения круга лиц с правом на образовательную деятельность с изменениями в законе РФ о дошкольном образовании предполагают немало возможностей для расширения системы частных дошкольных учреждений.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Появление новых возможностей для развития </w:t>
            </w: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коммерческих детских садов, несомненно, влекут за собой гарантии доступа негосударственных образовательных учреждений к средствам федерального и местного бюджетов.</w:t>
            </w:r>
          </w:p>
        </w:tc>
      </w:tr>
      <w:tr w:rsidR="001039D1" w:rsidRPr="001039D1" w:rsidTr="001039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" w:history="1">
              <w:r w:rsidRPr="001039D1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Извлечения из "Национальной стратегии действий в интересах детей на 2012 - 2017 годы"  Указ Президента РФ от 1 июня 2012 г. N 761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Разработана Национальная стратегия действий в интересах детей на 2012-2017 гг.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Она определяет основные направления и задачи </w:t>
            </w:r>
            <w:proofErr w:type="spellStart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госполитики</w:t>
            </w:r>
            <w:proofErr w:type="spellEnd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 интересах детей и ключевые механизмы ее реализации. </w:t>
            </w:r>
            <w:proofErr w:type="gramStart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Последние базируются на общепризнанных принципах и нормах международного права.</w:t>
            </w:r>
            <w:proofErr w:type="gramEnd"/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Национальную стратегию планируется реализовывать </w:t>
            </w:r>
            <w:proofErr w:type="gramStart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следующим</w:t>
            </w:r>
            <w:proofErr w:type="gramEnd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основным направлениям: семейная политика </w:t>
            </w:r>
            <w:proofErr w:type="spellStart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детствосбережения</w:t>
            </w:r>
            <w:proofErr w:type="spellEnd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; доступность качественного обучения и воспитания, культурное развитие и информационная безопасность несовершеннолетних; здравоохранение и правосудие, дружественные к ребенку; равные возможности для детей, нуждающихся в особой заботе государства, и пр.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Предполагается создать систему общественного контроля в сфере обеспечения и защиты прав несовершеннолетних, а также психолого-педагогическую сеть для работы с семьями и трудными детьми. Предусматривается господдержка детских телеканалов и передач, театров и киностудий. Зарплата педагогов в детсадах и культурных учреждениях должна быть на уровне не ниже среднего для учителей в регионе.</w:t>
            </w:r>
          </w:p>
        </w:tc>
      </w:tr>
      <w:tr w:rsidR="001039D1" w:rsidRPr="001039D1" w:rsidTr="001039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7" w:history="1">
              <w:r w:rsidRPr="001039D1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Извлечения из государственной программы Российской Федерации</w:t>
              </w:r>
            </w:hyperlink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hyperlink r:id="rId8" w:history="1">
              <w:r w:rsidRPr="001039D1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"Развитие образования" на 2013-2020 годы</w:t>
              </w:r>
            </w:hyperlink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hyperlink r:id="rId9" w:history="1">
              <w:r w:rsidRPr="001039D1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(утв. распоряжением Правительства РФ от 15 мая 2013 г. N 792-р)</w:t>
              </w:r>
            </w:hyperlink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Основные задачи программы - сформировать систему непрерывного профобразования, развивать инфраструктуру школ и дошкольных заведений (так, предполагается полностью ликвидировать очереди в детсады), создать условия для дополнительного детского образования. Планируется модернизировать школьные и дошкольные образовательные программы, внедрить новую систему оценки качества образования.</w:t>
            </w:r>
          </w:p>
        </w:tc>
      </w:tr>
      <w:tr w:rsidR="001039D1" w:rsidRPr="001039D1" w:rsidTr="001039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0" w:history="1">
              <w:r w:rsidRPr="001039D1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 xml:space="preserve">Федеральный государственный образовательный стандарт дошкольного образования. Приказ </w:t>
              </w:r>
              <w:proofErr w:type="spellStart"/>
              <w:r w:rsidRPr="001039D1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Минобрнауки</w:t>
              </w:r>
              <w:proofErr w:type="spellEnd"/>
              <w:r w:rsidRPr="001039D1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 xml:space="preserve"> России от 17.10.2013 № 1155.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Стандарт представляет собой совокупность обязательных требований к дошкольному образованию (к структуре программы и ее объему, условиям реализации и результатам освоения программы).</w:t>
            </w: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Он является основой для разработки программы, вариативных примерных образовательных программ,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образования. Кроме того, стандарт используется для оценки соответствия образовательной деятельности организации указанным требованиям,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аттестации.</w:t>
            </w: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Положения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      </w:r>
          </w:p>
        </w:tc>
      </w:tr>
      <w:tr w:rsidR="001039D1" w:rsidRPr="001039D1" w:rsidTr="001039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1" w:history="1">
              <w:r w:rsidRPr="001039D1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работников образования». Извлечения.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Установлены новые квалификационные характеристики должностей работников образования. Они содержат должностные обязанности, требования к уровню знаний и квалификации работников.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Характеристики применяются для разработки должностных инструкций и могут использоваться всеми образовательными организациями. Конкретный перечень должностных обязанностей определяется с </w:t>
            </w: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учетом особенностей организации труда и управления.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Приведены квалификационные характеристики должностей руководителей, педагогических работников и учебно-вспомогательного персонала.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39D1" w:rsidRPr="001039D1" w:rsidTr="001039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2" w:history="1">
              <w:r w:rsidRPr="001039D1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Приказ Министерства образования и науки Российской Федерации (</w:t>
              </w:r>
              <w:proofErr w:type="spellStart"/>
              <w:r w:rsidRPr="001039D1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Минобрнауки</w:t>
              </w:r>
              <w:proofErr w:type="spellEnd"/>
              <w:r w:rsidRPr="001039D1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 xml:space="preserve"> России) от 24 марта 2010 г. № 209 "О порядке аттестации педагогических работников государственных и муниципальных образовательных учреждений"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Цель аттестации - установить соответствие педагога квалификационной категории (первой или высшей), а также занимаемой должности.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Аттестационная комиссия для </w:t>
            </w:r>
            <w:proofErr w:type="spellStart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педработников</w:t>
            </w:r>
            <w:proofErr w:type="spellEnd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региональных и муниципальных учреждений формируется региональным органом в сфере образования. Для педагогов федерального учреждения - органом, в ведении которого оно находится. В состав комиссий, в частности, входят представители профсоюзов, научных организаций и общественных объединений, органов самоуправления образовательных учреждений (попечительских и педсоветов и др.), работники образовательных учреждений. Графики работы комиссий ежегодно утверждаются соответствующими органами.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Аттестация с целью подтверждения соответствия занимаемой должности проводится 1 раз в 5 лет. Ее проходят </w:t>
            </w:r>
            <w:proofErr w:type="spellStart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педработники</w:t>
            </w:r>
            <w:proofErr w:type="spellEnd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не имеющих квалификационных категорий. Аттестации не подлежат педагоги, отработавшие менее 2 лет, а также женщины, находящиеся в декретном отпуске. </w:t>
            </w:r>
            <w:proofErr w:type="spellStart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Педработник</w:t>
            </w:r>
            <w:proofErr w:type="spellEnd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уведомляется об аттестации не </w:t>
            </w:r>
            <w:proofErr w:type="gramStart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позднее</w:t>
            </w:r>
            <w:proofErr w:type="gramEnd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чем за месяц до ее начала.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 случае </w:t>
            </w:r>
            <w:proofErr w:type="spellStart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непрохождения</w:t>
            </w:r>
            <w:proofErr w:type="spellEnd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аттестации педагог увольняется либо с его согласия </w:t>
            </w:r>
            <w:proofErr w:type="gramStart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переводится</w:t>
            </w:r>
            <w:proofErr w:type="gramEnd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на другую имеющуюся работу.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Квалификационные категории, присвоенные до 1 января 2011 г., сохраняются в течение срока, на который они были присвоены.</w:t>
            </w:r>
          </w:p>
        </w:tc>
      </w:tr>
      <w:tr w:rsidR="001039D1" w:rsidRPr="001039D1" w:rsidTr="001039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3" w:history="1">
              <w:r w:rsidRPr="001039D1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Постановление Главного государственного санитарного врача Российской Федерации от 15.05.2013 № 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Пересмотрены санитарно-эпидемиологические требования к устройству, содержанию и организации режима работы дошкольных образовательных организаций.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Они не распространяются на семейные группы, размещенные в жилых квартирах (домах).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Сады могут быть с кратковременным (до 5 ч в день) или круглосуточным пребыванием, а также сокращенного (8-10 ч), полного (10,5-12 ч) и продленного (13-14</w:t>
            </w:r>
            <w:proofErr w:type="gramStart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)</w:t>
            </w:r>
            <w:proofErr w:type="gramEnd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дня. Длительность нахождения ребенка в садике зависит от возможности организовать прием пищи (через каждые 3-4 ч) и дневной сон (при пребывании более 5 ч).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дошкольную организацию по-прежнему принимаются дети в возрасте от 2 месяцев до 7 лет. Требования к предельной наполняемости групп также не изменились (к примеру, для садов общеразвивающей направленности на 1 ребенка до 3 лет должно приходиться не менее 2,5 кв. м игровой комнаты, от 3 до 7 лет - не менее 2 кв. м).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Детсады располагаются на внутриквартальных территориях жилых микрорайонов. При этом должны соблюдаться нормативные уровни шума, загрязнения атмосферного воздуха, инсоляции и естественного </w:t>
            </w: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освещения. В районах Крайнего Севера обеспечивается </w:t>
            </w:r>
            <w:proofErr w:type="spellStart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ветро</w:t>
            </w:r>
            <w:proofErr w:type="spellEnd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и снегозащита. Остальные требования к размещению детсадов отменены (в частности, минимальный радиус пешеходной доступности, расстояние до проездов, отсутствие магистральных инженерных коммуникаций городского (сельского) назначения).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Установлено, что постельное белье маркируется индивидуально для каждого ребенка. Ревизия, очистка и </w:t>
            </w:r>
            <w:proofErr w:type="gramStart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эффективностью работы вентиляционных систем осуществляется не реже 1 раза в год.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Температура в ясельных игровых и приемных комнатах должна быть не менее 22 градусов, в остальных группах - не ниже 21, в спальнях - не менее 19 (ранее - 22-24, 21-23 и 19-20 градусов соответственно).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Общая продолжительность дневного сна детей в возрасте от 1 до 1,5 лет составляет до 3,5 ч, от 1,5 до 3 лет - не менее 3 ч, </w:t>
            </w:r>
            <w:proofErr w:type="gramStart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3 </w:t>
            </w:r>
            <w:proofErr w:type="gramStart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7 лет - 2-2,5 ч.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Уточнен список продуктов, запрещенных для питания детей. Теперь в него входит все мороженое, а не только с содержанием растительных жиров. В то же время из перечня исключены сырокопченые, </w:t>
            </w:r>
            <w:proofErr w:type="spellStart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полукопченые</w:t>
            </w:r>
            <w:proofErr w:type="spellEnd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подкопченные мясные гастрономические изделия и колбасы, а также бульоны, приготовленные на основе костей, и замороженное мясо птицы.</w:t>
            </w:r>
          </w:p>
        </w:tc>
      </w:tr>
      <w:tr w:rsidR="001039D1" w:rsidRPr="001039D1" w:rsidTr="001039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4" w:history="1">
              <w:r w:rsidRPr="001039D1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Приказ Министерства образования и науки Российской Федерации (</w:t>
              </w:r>
              <w:proofErr w:type="spellStart"/>
              <w:r w:rsidRPr="001039D1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Минобрнауки</w:t>
              </w:r>
              <w:proofErr w:type="spellEnd"/>
              <w:r w:rsidRPr="001039D1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 xml:space="preserve"> России) от 30.08.2013 № 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Утвержден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Признан утратившим силу приказ Министерства образования и науки Российской Федерации от 27 октября 2011 г. N 2562 "Об утверждении Типового положения о дошкольном образовательном учреждении".</w:t>
            </w:r>
          </w:p>
        </w:tc>
      </w:tr>
      <w:tr w:rsidR="001039D1" w:rsidRPr="001039D1" w:rsidTr="001039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Приказ Министерства образования и науки Российской Федерации (</w:t>
            </w:r>
            <w:proofErr w:type="spellStart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Минобрнауки</w:t>
            </w:r>
            <w:proofErr w:type="spellEnd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России) от 20 сентября 2013 г. N 1082 г. Москва </w:t>
            </w:r>
            <w:hyperlink r:id="rId15" w:history="1">
              <w:r w:rsidRPr="001039D1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"Об утверждении Положения о психолого-медико-педагогической комиссии"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Психолого-медико-педагогическая комиссия  создается, чтобы своевременно выявлять детей с особенностями в физическом и (или) психическом развитии и (или) отклонениями в поведении. Комиссия проводит их комплексное психолого-медико-педагогическое обследование и дает рекомендации по оказанию им психолого-медико-педагогической помощи, организации их обучения и воспитания.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Состав комиссии и порядок ее формирования не изменились.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Расширены полномочия комиссии.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Прописана процедура обследования детей в комиссии.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Вся информация, связанная с обследованием детей в комиссии, является конфиденциальной. </w:t>
            </w:r>
            <w:proofErr w:type="gramStart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Предоставлять ее кому бы то ни было без письменного согласия родителей запрещено</w:t>
            </w:r>
            <w:proofErr w:type="gramEnd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(исключение - предусмотренные законом случаи).</w:t>
            </w:r>
          </w:p>
        </w:tc>
      </w:tr>
      <w:tr w:rsidR="001039D1" w:rsidRPr="001039D1" w:rsidTr="001039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6" w:history="1">
              <w:r w:rsidRPr="001039D1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 xml:space="preserve">Методические рекомендации по реализации </w:t>
              </w:r>
              <w:proofErr w:type="gramStart"/>
              <w:r w:rsidRPr="001039D1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полномочий органов государственной власти субъектов Российской Федерации</w:t>
              </w:r>
              <w:proofErr w:type="gramEnd"/>
              <w:r w:rsidRPr="001039D1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 xml:space="preserve"> по финансовому обеспечению оказания </w:t>
              </w:r>
              <w:r w:rsidRPr="001039D1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lastRenderedPageBreak/>
                <w:t>государственных и муниципальных услуг в сфере дошкольного образования. Письмо Министерства образования и науки РФ от 01.10. 2013 № 08-1408.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Согласно новому Закону об образовании органы государственные власти регионов устанавливают нормативы затрат на оказание государственных и муниципальных услуг в сфере дошкольного </w:t>
            </w: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образования.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Применительно к дошкольному образованию Закон содержит нормы, позволяющие выделить услуги, которые могут быть включены в перечень. Речь идет об обеспечении прав на получение доступного и бесплатного образования, о создании условий для присмотра и ухода за детьми, для их содержания и т. п.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Приводятся подходы к установлению и методика </w:t>
            </w:r>
            <w:proofErr w:type="gramStart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расчета нормативов финансового обеспечения реализации прав</w:t>
            </w:r>
            <w:proofErr w:type="gramEnd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на общедоступное и бесплатное дошкольное образование в муниципальных организациях.</w:t>
            </w:r>
          </w:p>
        </w:tc>
      </w:tr>
      <w:tr w:rsidR="001039D1" w:rsidRPr="001039D1" w:rsidTr="001039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7" w:history="1">
              <w:r w:rsidRPr="001039D1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Постановление Правительства РФ от 5 августа 2013г. № 662 «Об осуществлении мониторинга системы образования»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Мониторинг  включает сбор, обработку, систематизацию и хранение информации о системе образования. На основе этих сведений проводится непрерывный системный анализ состояния и перспектив развития образования.</w:t>
            </w: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Мониторинг проводится не реже 1 раза в год. Его процедура, сроки и показатели устанавливаются уполномоченными органами.</w:t>
            </w: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Отчет о результатах мониторинга размещается на официальном сайте </w:t>
            </w:r>
            <w:proofErr w:type="spellStart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Минобрнауки</w:t>
            </w:r>
            <w:proofErr w:type="spellEnd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России.</w:t>
            </w: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Закреплен перечень обязательной информации о системе образования, подлежащей мониторингу.</w:t>
            </w:r>
          </w:p>
        </w:tc>
      </w:tr>
      <w:tr w:rsidR="001039D1" w:rsidRPr="001039D1" w:rsidTr="001039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8" w:history="1">
              <w:r w:rsidRPr="001039D1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Приказ Министерства образования и науки РФ от 27 марта 2006 г. N 69</w:t>
              </w:r>
            </w:hyperlink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hyperlink r:id="rId19" w:history="1">
              <w:r w:rsidRPr="001039D1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"Об особенностях режима рабочего времени и времени отдыха педагогических и других работников образовательных учреждений"</w:t>
              </w:r>
            </w:hyperlink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Положение об особенностях режима рабочего времени и времени </w:t>
            </w:r>
            <w:proofErr w:type="gramStart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отдыха</w:t>
            </w:r>
            <w:proofErr w:type="gramEnd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педагогических и других работников образовательных учреждений согласовано с Министерством здравоохранения и социального развития Российской Федерации, Профессиональным союзом работников народного образования и науки Российской Федерации, Общероссийским объединенным профсоюзом работников здравоохранения, образования, культуры, городского транспорта, энергетики, государственных и муниципальных организаций, сферы обслуживания "Объединения профсоюзов России СОЦПРОФ" и Российским профессиональным союзом учителей.</w:t>
            </w:r>
          </w:p>
        </w:tc>
      </w:tr>
      <w:tr w:rsidR="001039D1" w:rsidRPr="001039D1" w:rsidTr="001039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0" w:history="1">
              <w:r w:rsidRPr="001039D1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Приказ Министерства образования и науки РФ от 24 декабря 2010 г. N 2075</w:t>
              </w:r>
            </w:hyperlink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hyperlink r:id="rId21" w:history="1">
              <w:r w:rsidRPr="001039D1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"О продолжительности рабочего времени (норме часов педагогической работы за ставку заработной платы) педагогических работников</w:t>
              </w:r>
            </w:hyperlink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Установлена педагогическим работникам в зависимости от должности и (или) специальности с учетом особенностей их труда продолжительность рабочего времени (норму часов педагогической работы за ставку заработной платы).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Признан утратившим силу постановление Правительства Российской Федерации от 3 апреля 2003 г. N 191 "О продолжительности рабочего времени (норме часов педагогической работы за ставку заработной платы) педагогических работников".</w:t>
            </w:r>
          </w:p>
        </w:tc>
      </w:tr>
      <w:tr w:rsidR="001039D1" w:rsidRPr="001039D1" w:rsidTr="001039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2" w:history="1">
              <w:r w:rsidRPr="001039D1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Постановление Правительства Российской Федерации от 8 августа 2013 г. N 678 г. Москва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Вводится единый подход к наименованию должностей педагогических работников для всех образовательных организаций.</w:t>
            </w: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Утверждена номенклатура должностей педагогических работников, а также руководителей образовательных организаций.</w:t>
            </w: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Она устанавливает единый подход к наименованию должностей указанных сотрудников во всех организациях, осуществляющих образовательную деятельность.</w:t>
            </w:r>
          </w:p>
        </w:tc>
      </w:tr>
      <w:tr w:rsidR="001039D1" w:rsidRPr="001039D1" w:rsidTr="001039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3" w:history="1">
              <w:r w:rsidRPr="001039D1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Постановление Правительства РФ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Образовательные организации размещают на своих сайтах следующие данные. Это сведения о дате создания организации, ее учредителях, месте нахождения, графике работы, уровне образования, формах обучения. Также публикуется информация о сроке действия </w:t>
            </w:r>
            <w:proofErr w:type="spellStart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госаккредитации</w:t>
            </w:r>
            <w:proofErr w:type="spellEnd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образовательной программы, учебном плане, бюджетных местах, языках, на которых ведется обучение, педагогических работниках, выплачиваемых стипендиях, наличии </w:t>
            </w: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общежития.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Помимо этого на сайте размещаются копии следующих документов. Это устав образовательной организации, лицензия на осуществление деятельности, свидетельство о </w:t>
            </w:r>
            <w:proofErr w:type="spellStart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госаккредитации</w:t>
            </w:r>
            <w:proofErr w:type="spellEnd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план финансово-хозяйственной деятельности и др. Также опубликованию подлежит отчет о результатах </w:t>
            </w:r>
            <w:proofErr w:type="spellStart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самообследования</w:t>
            </w:r>
            <w:proofErr w:type="spellEnd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Сведения обновляются в течение 10 рабочих дней после их изменения. Информация представляется в текстовом формате или в форме таблиц.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Сведения публикуются на русском языке. Также могут быть использованы языки республик и иностранные языки. На сайте обязательно должна быть ссылка на сайт </w:t>
            </w:r>
            <w:proofErr w:type="spellStart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Минобрнауки</w:t>
            </w:r>
            <w:proofErr w:type="spellEnd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России.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Установлены требования к используемым технологическим и программным средствам.</w:t>
            </w:r>
          </w:p>
        </w:tc>
      </w:tr>
      <w:tr w:rsidR="001039D1" w:rsidRPr="001039D1" w:rsidTr="001039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4" w:history="1">
              <w:r w:rsidRPr="001039D1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Постановление Правительства РФ от 15 августа 2013 г. N 706 "Об утверждении Правил оказания платных образовательных услуг"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связи с принятием нового Закона об образовании заново утверждены правила оказания платных образовательных услуг.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Платные услуги не могут быть оказаны вместо образовательной деятельности, финансируемой из бюджета. Средства, полученные при предоставлении таких услуг, возвращаются оплатившим их лицам.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Организации, осуществляющие образовательную деятельность за счет бюджета, вправе оказывать платные образовательные услуги, не предусмотренные государственным или муниципальным заданием либо соглашением о выделении субсидии на возмещение затрат. Это возможно при предоставлении одних и тех же услуг на одинаковых условиях.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Отказ заказчика от предлагаемых ему платных услуг не может быть причиной изменения объема и условий уже предоставляемых ему услуг.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Увеличение стоимости платных услуг после заключения договора не допускается. Исключение - рост с учетом уровня инфляции, предусмотренного основными характеристиками федерального бюджета на очередной финансовый год и плановый период.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Если в договор включены условия, ограничивающие права поступающих и обучающихся или снижающие уровень предоставления им гарантий, то они не применяются.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Примерные формы договоров утверждаются федеральным органом исполнительной власти, осуществляющим функции по выработке </w:t>
            </w:r>
            <w:proofErr w:type="spellStart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госполитики</w:t>
            </w:r>
            <w:proofErr w:type="spellEnd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и нормативно-правовому регулированию в сфере образования.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Акт Правительства РФ об утверждении прежних правил признан утратившим силу. Постановление вступает в силу с 1 сентября 2013 г.</w:t>
            </w:r>
          </w:p>
        </w:tc>
      </w:tr>
      <w:tr w:rsidR="001039D1" w:rsidRPr="001039D1" w:rsidTr="001039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5" w:history="1">
              <w:r w:rsidRPr="001039D1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 xml:space="preserve">Письмо </w:t>
              </w:r>
              <w:proofErr w:type="spellStart"/>
              <w:r w:rsidRPr="001039D1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Минобрнауки</w:t>
              </w:r>
              <w:proofErr w:type="spellEnd"/>
              <w:r w:rsidRPr="001039D1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 xml:space="preserve"> РФ и Департамента государственной политики в сфере общего образования от 13 января 2014 года № 08-10 </w:t>
              </w:r>
            </w:hyperlink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 документе даны указания о разработке региональных планов, разработанные на основе Плана действий по обеспечению ФГОС </w:t>
            </w:r>
            <w:proofErr w:type="spellStart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</w:t>
            </w:r>
            <w:proofErr w:type="gramStart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,о</w:t>
            </w:r>
            <w:proofErr w:type="spellEnd"/>
            <w:proofErr w:type="gramEnd"/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 создании координационных советов на федеральном, региональном и муниципальном уровне,  призванные обеспечить нормативно-правовое, организационное, </w:t>
            </w: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кадровое, научно-методическое и информационное сопровождение введения ФГОС ДО.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1039D1" w:rsidRPr="001039D1" w:rsidRDefault="001039D1" w:rsidP="001039D1">
      <w:pPr>
        <w:spacing w:before="225" w:after="22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39D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1039D1" w:rsidRPr="001039D1" w:rsidRDefault="001039D1" w:rsidP="001039D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39D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II. Локальные акты дошкольной образовательной  организации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1952"/>
        <w:gridCol w:w="7066"/>
      </w:tblGrid>
      <w:tr w:rsidR="001039D1" w:rsidRPr="001039D1" w:rsidTr="001039D1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Название документов</w:t>
            </w:r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Примерный перечень локальных актов, разрабатываемых для введения ФГОС </w:t>
            </w:r>
            <w:proofErr w:type="gramStart"/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</w:p>
        </w:tc>
      </w:tr>
      <w:tr w:rsidR="001039D1" w:rsidRPr="001039D1" w:rsidTr="001039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научно-методическому 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1.Приказ об утверждении основной образовательной программы дошкольного образования образовательного учреждения (Федеральный закон от 29.12.2012 № 273-ФЗ, ст.12)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2.Положение о системе внутреннего мониторинга качества образования в образовательном учреждении.</w:t>
            </w:r>
          </w:p>
        </w:tc>
      </w:tr>
      <w:tr w:rsidR="001039D1" w:rsidRPr="001039D1" w:rsidTr="001039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организационному 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1.Устав образовательного учреждения (Федеральный закон от 29.12.2012 № 273-ФЗ, ст.25)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2.Правила внутреннего распорядка образовательного учреждения.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3.Договор образовательного учреждения с учредителем.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4.Договор образовательного учреждения с родителями (законными представителями) воспитанников.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5.Приказ об утверждении плана-графика (сетевого графика, дорожной карты) введения ФГОС </w:t>
            </w:r>
            <w:proofErr w:type="gramStart"/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 образовательном учреждении.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6.Приказ о создании в образовательном учреждении рабочей группы по введению ФГОС </w:t>
            </w:r>
            <w:proofErr w:type="gramStart"/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039D1" w:rsidRPr="001039D1" w:rsidTr="001039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кадровому 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1.Должностные инструкции работников образовательного учреждения (приказ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служащих»).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2.Приказ об утверждении плана-графика повышения квалификации педагогических и руководящих работников образовательного учреждения в связи с введением ФГОС </w:t>
            </w:r>
            <w:proofErr w:type="gramStart"/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039D1" w:rsidRPr="001039D1" w:rsidTr="001039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информационному 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1.Положение об организации и проведении публичного отчета образовательного учреждения.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2.Положение об Интернет-сайте образовательного учреждения (Федеральный закон от 29.12.2012 № 273-ФЗ, ст.29; постановление Правительства РФ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организации")</w:t>
            </w:r>
          </w:p>
        </w:tc>
      </w:tr>
      <w:tr w:rsidR="001039D1" w:rsidRPr="001039D1" w:rsidTr="001039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финансовому 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1.Положение об оплате труда и материальном стимулировании работников образовательного учреждения.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2.Положение о распределении стимулирующей </w:t>
            </w:r>
            <w:proofErr w:type="gramStart"/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части фонда оплаты труда работников образовательного учреждения</w:t>
            </w:r>
            <w:proofErr w:type="gramEnd"/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3.Положение об оказании платных дополнительных образовательных услуг (постановление Правительства РФ от 15 августа 2013 г. N 706 "Об утверждении Правил оказания платных образовательных услуг").</w:t>
            </w:r>
          </w:p>
        </w:tc>
      </w:tr>
      <w:tr w:rsidR="001039D1" w:rsidRPr="001039D1" w:rsidTr="001039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материально-техническому 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Положения о различных объектах инфраструктуры учреждения с учетом требований ФГОС </w:t>
            </w:r>
            <w:proofErr w:type="gramStart"/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образовательным учреждениям в части минимальной оснащенности  </w:t>
            </w:r>
            <w:proofErr w:type="spellStart"/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воспитательно</w:t>
            </w:r>
            <w:proofErr w:type="spellEnd"/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-образовательного процесса и оборудования помещений.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-Положение о методическом кабинете (общие положения, задачи и направления </w:t>
            </w: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деятельности методического кабинета, руководство и планирование работы методического кабинета, оснащение методического кабинета)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-Положение о музыкальном зале.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-Положение о физкультурном зале.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-Положение об изостудии.</w:t>
            </w:r>
          </w:p>
          <w:p w:rsidR="001039D1" w:rsidRPr="001039D1" w:rsidRDefault="001039D1" w:rsidP="001039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039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 т.д.</w:t>
            </w:r>
          </w:p>
        </w:tc>
      </w:tr>
    </w:tbl>
    <w:p w:rsidR="001039D1" w:rsidRPr="001039D1" w:rsidRDefault="001039D1" w:rsidP="001039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39D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Публикуется в сокращении. Источник: сайт </w:t>
      </w:r>
      <w:hyperlink r:id="rId26" w:tgtFrame="_blank" w:history="1">
        <w:r w:rsidRPr="001039D1">
          <w:rPr>
            <w:rFonts w:ascii="Verdana" w:eastAsia="Times New Roman" w:hAnsi="Verdana" w:cs="Times New Roman"/>
            <w:color w:val="2B7E7E"/>
            <w:sz w:val="16"/>
            <w:szCs w:val="16"/>
            <w:u w:val="single"/>
            <w:lang w:eastAsia="ru-RU"/>
          </w:rPr>
          <w:t>http://mosmetod.ru/</w:t>
        </w:r>
      </w:hyperlink>
    </w:p>
    <w:p w:rsidR="00D0360D" w:rsidRDefault="00D0360D"/>
    <w:sectPr w:rsidR="00D0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D1"/>
    <w:rsid w:val="001039D1"/>
    <w:rsid w:val="00D0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metodicheskoe-prostranstvo/doshkolnoe-obrazovanie/dokumenty/izvlecheniya-iz-gosudarstvennoj-programmy-rossijskoj-federatsii-razvitie-obrazovaniya-na-2013-2020-gody-utv-rasporyazheniem-pravitelstva-rf.html" TargetMode="External"/><Relationship Id="rId13" Type="http://schemas.openxmlformats.org/officeDocument/2006/relationships/hyperlink" Target="http://mosmetod.ru/metodicheskoe-prostranstvo/doshkolnoe-obrazovanie/dokumenty/sanpin-2-4-1-3049-13.html" TargetMode="External"/><Relationship Id="rId18" Type="http://schemas.openxmlformats.org/officeDocument/2006/relationships/hyperlink" Target="http://mosmetod.ru/metodicheskoe-prostranstvo/doshkolnoe-obrazovanie/dokumenty/prikaz-ministerstva-obrazovaniya-i-nauki-rf-ot-27-marta-2006-g-n-69-ob-osobennostyakh-rezhima-rabochego-vremeni-i-vremeni-otdykha-pedagogich.html" TargetMode="External"/><Relationship Id="rId26" Type="http://schemas.openxmlformats.org/officeDocument/2006/relationships/hyperlink" Target="http://mosmetod.ru/metodicheskoe-prostranstvo/doshkolnoe-obrazovanie/fgos/primernyj-perechen-normativno-pravovykh-dokumentov-federalnogo-regionalnogo-urovnej-lokalnykh-aktov-obrazovatelnykh-organizatsij-reglamentiruyush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smetod.ru/metodicheskoe-prostranstvo/doshkolnoe-obrazovanie/dokumenty/prodolzhitelnost-rabochego-vremeni.html" TargetMode="External"/><Relationship Id="rId7" Type="http://schemas.openxmlformats.org/officeDocument/2006/relationships/hyperlink" Target="http://mosmetod.ru/metodicheskoe-prostranstvo/doshkolnoe-obrazovanie/dokumenty/izvlecheniya-iz-gosudarstvennoj-programmy-rossijskoj-federatsii-razvitie-obrazovaniya-na-2013-2020-gody-utv-rasporyazheniem-pravitelstva-rf.html" TargetMode="External"/><Relationship Id="rId12" Type="http://schemas.openxmlformats.org/officeDocument/2006/relationships/hyperlink" Target="http://mosmetod.ru/metodicheskoe-prostranstvo/doshkolnoe-obrazovanie/dokumenty/prikaz-ministerstva-obrazovaniya-i-nauki-rossijskoj-federatsii-minobrnauki-rossii-ot-24-marta-2010-g-209-o-poryadke-attestatsii-pedagogiches.html" TargetMode="External"/><Relationship Id="rId17" Type="http://schemas.openxmlformats.org/officeDocument/2006/relationships/hyperlink" Target="http://mosmetod.ru/metodicheskoe-prostranstvo/documenti/postanovlenie-pravitelstva-rf-ot-05-08-2013-662-ob-osushchestvlenii-monitoringa-sistemy-obrazovaniya-vmeste-s-pravilami-osushchestvleniya-monitoringa-sistemy-obraz.html" TargetMode="External"/><Relationship Id="rId25" Type="http://schemas.openxmlformats.org/officeDocument/2006/relationships/hyperlink" Target="http://mosmetod.ru/metodicheskoe-prostranstvo/doshkolnoe-obrazovanie/dokumenty/pismo-minobrnauki-rf-i-departamenta-gosudarstvennoj-politiki-v-sfere-obshchego-obrazovaniya-ot-13-yanvarya-2014-goda-08-10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smetod.ru/metodicheskoe-prostranstvo/doshkolnoe-obrazovanie/dokumenty/metodicheskie-rekomendatsii-po-realizatsii-polnomochij-organov-gosudarstvennoj-vlasti-sub-ektov-rossijskoj-federatsii-po-finansovomu-obespec.html" TargetMode="External"/><Relationship Id="rId20" Type="http://schemas.openxmlformats.org/officeDocument/2006/relationships/hyperlink" Target="http://mosmetod.ru/metodicheskoe-prostranstvo/doshkolnoe-obrazovanie/dokumenty/prodolzhitelnost-rabochego-vremeni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mosmetod.ru/metodicheskoe-prostranstvo/doshkolnoe-obrazovanie/dokumenty/ukaz-prezidenta-rf-ot-1-iyunya-2012-g-n-761-o-natsionalnoj-strategii-dejstvij-v-interesakh-detej-na-2012-2017-gody.html" TargetMode="External"/><Relationship Id="rId11" Type="http://schemas.openxmlformats.org/officeDocument/2006/relationships/hyperlink" Target="http://mosmetod.ru/metodicheskoe-prostranstvo/doshkolnoe-obrazovanie/dokumenty/prikaz-ministerstva-zdravookhraneniya-i-sotsialnogo-razvitiya-rossijskoj-federatsii-ot-26-08-2010-761n-ob-utverzhdenii-edinogo-kvalifikatsio.html" TargetMode="External"/><Relationship Id="rId24" Type="http://schemas.openxmlformats.org/officeDocument/2006/relationships/hyperlink" Target="http://mosmetod.ru/metodicheskoe-prostranstvo/documenti/postanovlenie-pravitelstva-rf-ot-15-08-2013-n-706-ob-utverzhdenii-pravil-okazaniya-platnykh-obrazovatelnykh-uslug.html" TargetMode="External"/><Relationship Id="rId5" Type="http://schemas.openxmlformats.org/officeDocument/2006/relationships/hyperlink" Target="http://mosmetod.ru/metodicheskoe-prostranstvo/documenti/federalnyj-zakon-rossijskoj-federatsii-ot-29-dekabrya-2012-g-n-273-fz.html" TargetMode="External"/><Relationship Id="rId15" Type="http://schemas.openxmlformats.org/officeDocument/2006/relationships/hyperlink" Target="http://mosmetod.ru/metodicheskoe-prostranstvo/doshkolnoe-obrazovanie/dokumenty/pmpk.html" TargetMode="External"/><Relationship Id="rId23" Type="http://schemas.openxmlformats.org/officeDocument/2006/relationships/hyperlink" Target="http://mosmetod.ru/metodicheskoe-prostranstvo/documenti/postanovlenie-pravitelstva-rf-ot-10-07-2013-582-ob-utverzhdenii-pravil-razmeshcheniya-na-ofitsialnom-sajte-obrazovatelnoj-organizatsii-v-informatsionno-telekommuni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smetod.ru/metodicheskoe-prostranstvo/doshkolnoe-obrazovanie/fgos/fgos-do.html" TargetMode="External"/><Relationship Id="rId19" Type="http://schemas.openxmlformats.org/officeDocument/2006/relationships/hyperlink" Target="http://mosmetod.ru/metodicheskoe-prostranstvo/doshkolnoe-obrazovanie/dokumenty/prikaz-ministerstva-obrazovaniya-i-nauki-rf-ot-27-marta-2006-g-n-69-ob-osobennostyakh-rezhima-rabochego-vremeni-i-vremeni-otdykha-pedagogi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metod.ru/metodicheskoe-prostranstvo/doshkolnoe-obrazovanie/dokumenty/izvlecheniya-iz-gosudarstvennoj-programmy-rossijskoj-federatsii-razvitie-obrazovaniya-na-2013-2020-gody-utv-rasporyazheniem-pravitelstva-rf.html" TargetMode="External"/><Relationship Id="rId14" Type="http://schemas.openxmlformats.org/officeDocument/2006/relationships/hyperlink" Target="http://mosmetod.ru/metodicheskoe-prostranstvo/doshkolnoe-obrazovanie/dokumenty/prikaz-ot-30-08-2013-g-1014.html" TargetMode="External"/><Relationship Id="rId22" Type="http://schemas.openxmlformats.org/officeDocument/2006/relationships/hyperlink" Target="http://mosmetod.ru/metodicheskoe-prostranstvo/documenti/postanovlenie-pravitelstva-rf-ot-08-08-2013-n-678-ob-utverzhdenii-nomenklatury-dolzhnostej-pedagogicheskikh-rabotnikov-organizatsij-osushchestvlyayushchikh-obrazov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3929</Words>
  <Characters>22399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2019-10-07T07:42:00Z</dcterms:created>
  <dcterms:modified xsi:type="dcterms:W3CDTF">2019-10-07T07:45:00Z</dcterms:modified>
</cp:coreProperties>
</file>