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C5" w:rsidRDefault="004832C5" w:rsidP="004832C5">
      <w:pPr>
        <w:shd w:val="clear" w:color="auto" w:fill="66BB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C"/>
          <w:sz w:val="56"/>
          <w:szCs w:val="56"/>
          <w:lang w:eastAsia="ru-RU"/>
        </w:rPr>
      </w:pPr>
      <w:r w:rsidRPr="004832C5">
        <w:rPr>
          <w:rFonts w:ascii="Times New Roman" w:eastAsia="Times New Roman" w:hAnsi="Times New Roman" w:cs="Times New Roman"/>
          <w:b/>
          <w:bCs/>
          <w:i/>
          <w:iCs/>
          <w:color w:val="0000CC"/>
          <w:sz w:val="56"/>
          <w:szCs w:val="56"/>
          <w:lang w:eastAsia="ru-RU"/>
        </w:rPr>
        <w:t>Консультация для родителей: </w:t>
      </w:r>
    </w:p>
    <w:p w:rsidR="004832C5" w:rsidRDefault="004832C5" w:rsidP="004832C5">
      <w:pPr>
        <w:shd w:val="clear" w:color="auto" w:fill="66BB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C"/>
          <w:sz w:val="56"/>
          <w:szCs w:val="56"/>
          <w:lang w:eastAsia="ru-RU"/>
        </w:rPr>
      </w:pPr>
    </w:p>
    <w:p w:rsidR="004832C5" w:rsidRPr="004832C5" w:rsidRDefault="004832C5" w:rsidP="004832C5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b/>
          <w:bCs/>
          <w:i/>
          <w:iCs/>
          <w:color w:val="FF0066"/>
          <w:sz w:val="56"/>
          <w:szCs w:val="56"/>
          <w:lang w:eastAsia="ru-RU"/>
        </w:rPr>
        <w:t>«Продуктивные способы воспитания: поощрение или наказание?»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b/>
          <w:bCs/>
          <w:i/>
          <w:iCs/>
          <w:color w:val="FF0066"/>
          <w:sz w:val="56"/>
          <w:szCs w:val="56"/>
          <w:lang w:eastAsia="ru-RU"/>
        </w:rPr>
        <w:t>  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proofErr w:type="gramStart"/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 негативные способы: наказания, запреты, окрики, приказы, замечания;</w:t>
      </w:r>
      <w:proofErr w:type="gramEnd"/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 позитивные способы: просьба, похвала, поощрение, модификация поведения.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же из этих способов воспитания эффективней?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Самым демократичным способом воспитания являются </w:t>
      </w:r>
      <w:r w:rsidRPr="004832C5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просьбы.</w:t>
      </w: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Однако они не всегда </w:t>
      </w:r>
      <w:proofErr w:type="gramStart"/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бывают</w:t>
      </w:r>
      <w:proofErr w:type="gramEnd"/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применения </w:t>
      </w:r>
      <w:r w:rsidRPr="004832C5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запретов и замечаний </w:t>
      </w: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</w:t>
      </w:r>
      <w:proofErr w:type="spellStart"/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Шейла</w:t>
      </w:r>
      <w:proofErr w:type="spellEnd"/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Айберг</w:t>
      </w:r>
      <w:proofErr w:type="spellEnd"/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предлагает следовать следующим правилам: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</w:t>
      </w: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конкретное – пожалуйста, говори тише. Уклончивое требование – </w:t>
      </w:r>
      <w:proofErr w:type="gramStart"/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иди</w:t>
      </w:r>
      <w:proofErr w:type="gramEnd"/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сядь, конкретное – сядь рядом со мной.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Правила (ограничения, требования, запреты) должны быть согласованы родителями между собой.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Наказания </w:t>
      </w: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</w:t>
      </w:r>
      <w:proofErr w:type="gramStart"/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</w:t>
      </w:r>
      <w:proofErr w:type="gramEnd"/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наказывать ребенка можно лишь в крайних случаях, используя при этом конструктивные формы наказания: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Необходимо учитывать индивидуальные особенности ребенка. Например, если у вас </w:t>
      </w:r>
      <w:proofErr w:type="spellStart"/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гиперактивный</w:t>
      </w:r>
      <w:proofErr w:type="spellEnd"/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Лучше наказывать ребенка, лишая его чего-то хорошего, чем делая ему плохо.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Ребенка ни в коем случае нельзя наказывать</w:t>
      </w: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 когда он болеет;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 перед сном и сразу после сна;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 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 непосредственно после душевной или физической травмы;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 когда ребенок искренне старается что-то сделать, но у него не получается;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 когда сам воспитатель находится в плохом настроении.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процессе воспитания ребенка необходимо использовать </w:t>
      </w:r>
      <w:r w:rsidRPr="004832C5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похвалу и поощрение</w:t>
      </w: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не всякая похвала приносит пользу. Как правильно хвалить ребенка?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Например: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4832C5" w:rsidRPr="004832C5" w:rsidRDefault="004832C5" w:rsidP="004832C5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эффективным способом воспитания дошкольников является </w:t>
      </w:r>
      <w:r w:rsidRPr="004832C5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техника модификации поведения</w:t>
      </w:r>
      <w:r w:rsidRPr="00483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Ее суть в том, что за хорошее поведение ребенок получает поощрение, а за плохое — наказание или лишение привилегий.</w:t>
      </w:r>
    </w:p>
    <w:p w:rsidR="00690100" w:rsidRDefault="00690100"/>
    <w:sectPr w:rsidR="00690100" w:rsidSect="0069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2C5"/>
    <w:rsid w:val="004832C5"/>
    <w:rsid w:val="0069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1565</Words>
  <Characters>8924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2021-03-15T10:39:00Z</dcterms:created>
  <dcterms:modified xsi:type="dcterms:W3CDTF">2021-03-15T10:41:00Z</dcterms:modified>
</cp:coreProperties>
</file>