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F" w:rsidRPr="00572782" w:rsidRDefault="000F79BF" w:rsidP="00572782">
      <w:pPr>
        <w:pStyle w:val="1"/>
        <w:jc w:val="center"/>
        <w:rPr>
          <w:rFonts w:eastAsia="Times New Roman"/>
          <w:sz w:val="48"/>
          <w:szCs w:val="48"/>
          <w:lang w:eastAsia="ru-RU"/>
        </w:rPr>
      </w:pPr>
      <w:r w:rsidRPr="00572782">
        <w:rPr>
          <w:rFonts w:eastAsia="Times New Roman"/>
          <w:sz w:val="48"/>
          <w:szCs w:val="48"/>
          <w:lang w:eastAsia="ru-RU"/>
        </w:rPr>
        <w:t xml:space="preserve">Консультация для родителей на тему </w:t>
      </w:r>
      <w:bookmarkStart w:id="0" w:name="_GoBack"/>
      <w:r w:rsidRPr="00572782">
        <w:rPr>
          <w:rFonts w:eastAsia="Times New Roman"/>
          <w:sz w:val="48"/>
          <w:szCs w:val="48"/>
          <w:lang w:eastAsia="ru-RU"/>
        </w:rPr>
        <w:t>«Зачем читать детям книги?»</w:t>
      </w:r>
    </w:p>
    <w:bookmarkEnd w:id="0"/>
    <w:p w:rsidR="000F79BF" w:rsidRPr="00572782" w:rsidRDefault="000F79BF" w:rsidP="001A75D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0F79BF" w:rsidRPr="000A767E" w:rsidRDefault="000F79BF" w:rsidP="000F79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Зачем  читать детям книги?</w:t>
      </w:r>
    </w:p>
    <w:p w:rsidR="000F79BF" w:rsidRPr="000A767E" w:rsidRDefault="000F79BF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0F79BF" w:rsidRPr="000A767E" w:rsidRDefault="000F79BF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</w:t>
      </w:r>
      <w:proofErr w:type="gramEnd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Аспекты развития </w:t>
      </w:r>
      <w:proofErr w:type="gramStart"/>
      <w:r w:rsidRPr="000A767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ребенка</w:t>
      </w:r>
      <w:proofErr w:type="gramEnd"/>
      <w:r w:rsidRPr="000A767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0A767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затрагивающиеся</w:t>
      </w:r>
      <w:proofErr w:type="spellEnd"/>
      <w:r w:rsidRPr="000A767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процессе совместного чтения?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Удовлетворение потребности в безопасности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Чувство ценности и значимости своего «Я» и своих интересов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Формирование ценностей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Отреагирование</w:t>
      </w:r>
      <w:proofErr w:type="spellEnd"/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 xml:space="preserve"> значимых переживаний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отреагирования</w:t>
      </w:r>
      <w:proofErr w:type="spellEnd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Cs/>
          <w:i/>
          <w:iCs/>
          <w:color w:val="333333"/>
          <w:kern w:val="36"/>
          <w:sz w:val="28"/>
          <w:szCs w:val="28"/>
          <w:lang w:eastAsia="ru-RU"/>
        </w:rPr>
        <w:t>Обучение новым или необходимым моделям поведения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прочитанного</w:t>
      </w:r>
      <w:proofErr w:type="gramEnd"/>
      <w:r w:rsidRPr="000A76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 его собственной жизнью.</w:t>
      </w:r>
    </w:p>
    <w:p w:rsidR="00570B28" w:rsidRPr="000A767E" w:rsidRDefault="00570B28" w:rsidP="000A767E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A767E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</w:t>
      </w:r>
      <w:r w:rsidRPr="000A767E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lastRenderedPageBreak/>
        <w:t>благополучной семьи, в таких семьях низкий уровень насилия и семейной дисгармонии.</w:t>
      </w:r>
    </w:p>
    <w:p w:rsidR="00572782" w:rsidRDefault="00572782" w:rsidP="0057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D4D" w:rsidRPr="000A767E" w:rsidRDefault="00572782" w:rsidP="00572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3D4D" w:rsidRPr="000A767E">
        <w:rPr>
          <w:rFonts w:ascii="Times New Roman" w:hAnsi="Times New Roman" w:cs="Times New Roman"/>
          <w:b/>
          <w:sz w:val="28"/>
          <w:szCs w:val="28"/>
        </w:rPr>
        <w:t>Как правильно </w:t>
      </w:r>
      <w:r w:rsidR="005A3D4D" w:rsidRPr="000A767E">
        <w:rPr>
          <w:rFonts w:ascii="Times New Roman" w:hAnsi="Times New Roman" w:cs="Times New Roman"/>
          <w:b/>
          <w:bCs/>
          <w:sz w:val="28"/>
          <w:szCs w:val="28"/>
        </w:rPr>
        <w:t>читать детям</w:t>
      </w:r>
      <w:r w:rsidR="005A3D4D" w:rsidRPr="000A767E">
        <w:rPr>
          <w:rFonts w:ascii="Times New Roman" w:hAnsi="Times New Roman" w:cs="Times New Roman"/>
          <w:b/>
          <w:sz w:val="28"/>
          <w:szCs w:val="28"/>
        </w:rPr>
        <w:t>.</w:t>
      </w:r>
    </w:p>
    <w:p w:rsidR="005A3D4D" w:rsidRPr="000A767E" w:rsidRDefault="005A3D4D" w:rsidP="000A7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Дети в возрасте пяти лет любят семейные традиции, и с удовольствием их поддерживают. В этом возрасте как раз время прививать </w:t>
      </w:r>
      <w:r w:rsidRPr="000A767E">
        <w:rPr>
          <w:rFonts w:ascii="Times New Roman" w:hAnsi="Times New Roman" w:cs="Times New Roman"/>
          <w:bCs/>
          <w:sz w:val="28"/>
          <w:szCs w:val="28"/>
        </w:rPr>
        <w:t>детям любовь к книгам</w:t>
      </w:r>
      <w:r w:rsidRPr="000A767E">
        <w:rPr>
          <w:rFonts w:ascii="Times New Roman" w:hAnsi="Times New Roman" w:cs="Times New Roman"/>
          <w:sz w:val="28"/>
          <w:szCs w:val="28"/>
        </w:rPr>
        <w:t>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</w:t>
      </w:r>
      <w:r w:rsidRPr="000A767E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0A767E">
        <w:rPr>
          <w:rFonts w:ascii="Times New Roman" w:hAnsi="Times New Roman" w:cs="Times New Roman"/>
          <w:sz w:val="28"/>
          <w:szCs w:val="28"/>
        </w:rPr>
        <w:t xml:space="preserve"> им можно уже на протяжении часа. Если это не так и ребенку сложно </w:t>
      </w:r>
      <w:proofErr w:type="gramStart"/>
      <w:r w:rsidRPr="000A767E">
        <w:rPr>
          <w:rFonts w:ascii="Times New Roman" w:hAnsi="Times New Roman" w:cs="Times New Roman"/>
          <w:sz w:val="28"/>
          <w:szCs w:val="28"/>
        </w:rPr>
        <w:t>сконцентрироваться</w:t>
      </w:r>
      <w:proofErr w:type="gramEnd"/>
      <w:r w:rsidRPr="000A767E">
        <w:rPr>
          <w:rFonts w:ascii="Times New Roman" w:hAnsi="Times New Roman" w:cs="Times New Roman"/>
          <w:sz w:val="28"/>
          <w:szCs w:val="28"/>
        </w:rPr>
        <w:t xml:space="preserve"> и он постоянно отвлекается, то вам не стоит </w:t>
      </w:r>
      <w:r w:rsidRPr="000A767E">
        <w:rPr>
          <w:rFonts w:ascii="Times New Roman" w:hAnsi="Times New Roman" w:cs="Times New Roman"/>
          <w:bCs/>
          <w:sz w:val="28"/>
          <w:szCs w:val="28"/>
        </w:rPr>
        <w:t>читать слишком долго</w:t>
      </w:r>
      <w:r w:rsidRPr="000A767E">
        <w:rPr>
          <w:rFonts w:ascii="Times New Roman" w:hAnsi="Times New Roman" w:cs="Times New Roman"/>
          <w:sz w:val="28"/>
          <w:szCs w:val="28"/>
        </w:rPr>
        <w:t>, а также полезно  будет поделать упражнения для развития внимания.</w:t>
      </w:r>
    </w:p>
    <w:p w:rsidR="005A3D4D" w:rsidRPr="000A767E" w:rsidRDefault="005A3D4D" w:rsidP="005A3D4D">
      <w:pPr>
        <w:rPr>
          <w:rFonts w:ascii="Times New Roman" w:hAnsi="Times New Roman" w:cs="Times New Roman"/>
          <w:b/>
          <w:sz w:val="28"/>
          <w:szCs w:val="28"/>
        </w:rPr>
      </w:pPr>
      <w:r w:rsidRPr="000A767E">
        <w:rPr>
          <w:rFonts w:ascii="Times New Roman" w:hAnsi="Times New Roman" w:cs="Times New Roman"/>
          <w:b/>
          <w:sz w:val="28"/>
          <w:szCs w:val="28"/>
        </w:rPr>
        <w:t>Литература для чтения и рассказывания </w:t>
      </w:r>
      <w:r w:rsidRPr="000A767E">
        <w:rPr>
          <w:rFonts w:ascii="Times New Roman" w:hAnsi="Times New Roman" w:cs="Times New Roman"/>
          <w:b/>
          <w:bCs/>
          <w:sz w:val="28"/>
          <w:szCs w:val="28"/>
        </w:rPr>
        <w:t>детям</w:t>
      </w:r>
      <w:r w:rsidRPr="000A767E">
        <w:rPr>
          <w:rFonts w:ascii="Times New Roman" w:hAnsi="Times New Roman" w:cs="Times New Roman"/>
          <w:b/>
          <w:sz w:val="28"/>
          <w:szCs w:val="28"/>
        </w:rPr>
        <w:t>: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67E">
        <w:rPr>
          <w:rFonts w:ascii="Times New Roman" w:hAnsi="Times New Roman" w:cs="Times New Roman"/>
          <w:sz w:val="28"/>
          <w:szCs w:val="28"/>
        </w:rPr>
        <w:t>Н. Акимушкин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«Это все кошки»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Н. Акимушкин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«Это все собаки»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В. Бианки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«Рыбий дом»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В. Бианки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«Наши птицы»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Ганейзер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«На лугу»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Ю. Дмитриев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«Кто в лесу живет и что в лесу растет»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Ю. Дмитриев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«Рассказы моей полянки»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 xml:space="preserve">М. Д.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«О тех, кого не любят»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А. Михайлов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«Вот так куколка!»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A76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767E">
        <w:rPr>
          <w:rFonts w:ascii="Times New Roman" w:hAnsi="Times New Roman" w:cs="Times New Roman"/>
          <w:sz w:val="28"/>
          <w:szCs w:val="28"/>
        </w:rPr>
        <w:t>Н. Осипов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 воде и у воды»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Н. Павлова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«Бабочки»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Е. Пермяк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«Чижик-пыжик»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М. М. Пришвин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«Золотой луг»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Е. Серова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«Наши цветы»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Н. Сладков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«Грачи прилетели»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</w:r>
      <w:r w:rsidRPr="000A767E">
        <w:rPr>
          <w:rFonts w:ascii="Times New Roman" w:hAnsi="Times New Roman" w:cs="Times New Roman"/>
          <w:sz w:val="28"/>
          <w:szCs w:val="28"/>
        </w:rPr>
        <w:lastRenderedPageBreak/>
        <w:t>Н. Сладков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«От зари до зорьки»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Н. Сладков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«Пестрые крылья»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Н. Сладков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«Солнцеворот»</w:t>
      </w:r>
      <w:r w:rsidRPr="000A767E">
        <w:rPr>
          <w:rFonts w:ascii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«Четыре художника»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К. Д. Ушинский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«Четыре желания»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Г. Снегирев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«Кто сажает лес»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A76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767E">
        <w:rPr>
          <w:rFonts w:ascii="Times New Roman" w:hAnsi="Times New Roman" w:cs="Times New Roman"/>
          <w:sz w:val="28"/>
          <w:szCs w:val="28"/>
        </w:rPr>
        <w:t>В. Чаплина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 зоопарке»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r w:rsidRPr="000A767E">
        <w:rPr>
          <w:rFonts w:ascii="Times New Roman" w:hAnsi="Times New Roman" w:cs="Times New Roman"/>
          <w:sz w:val="28"/>
          <w:szCs w:val="28"/>
        </w:rPr>
        <w:br/>
        <w:t>Э. Шин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«Сказки, найденные в стране»</w:t>
      </w:r>
      <w:r w:rsidRPr="000A767E">
        <w:rPr>
          <w:rFonts w:ascii="Times New Roman" w:hAnsi="Times New Roman" w:cs="Times New Roman"/>
          <w:sz w:val="28"/>
          <w:szCs w:val="28"/>
        </w:rPr>
        <w:t xml:space="preserve"> и др. </w:t>
      </w:r>
      <w:r w:rsidRPr="000A767E">
        <w:rPr>
          <w:rFonts w:ascii="Times New Roman" w:hAnsi="Times New Roman" w:cs="Times New Roman"/>
          <w:sz w:val="28"/>
          <w:szCs w:val="28"/>
        </w:rPr>
        <w:br/>
        <w:t xml:space="preserve"> Пословицы, поговорки, загадки, стихи о природе. </w:t>
      </w:r>
      <w:proofErr w:type="gramEnd"/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Произведения поэтов и писателей России: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Поэзия.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В. Брюсов.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«Колыбельная»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И. Бунин.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«Первый снег»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С. Городецкий.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«Котенок»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С. Есенин.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«Береза»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«Черемуха»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А. Майков.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«Летний дождь»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Н. Некрасов.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«Зеленый шум»</w:t>
      </w:r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(в сокр.)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И. Никитин.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«Встреча зимы»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А. Пушкин.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«Уж небо осенью дышало</w:t>
      </w:r>
      <w:proofErr w:type="gram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0A767E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0A767E">
        <w:rPr>
          <w:rFonts w:ascii="Times New Roman" w:hAnsi="Times New Roman" w:cs="Times New Roman"/>
          <w:sz w:val="28"/>
          <w:szCs w:val="28"/>
        </w:rPr>
        <w:t>из романа в стихах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«Евгений Онегин»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«Зимний вечер»</w:t>
      </w:r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(в сокр.)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А. Плещеев.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«Мой садик»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А. К. Толстой.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«Осень, обсыпается весь наш бедный сад</w:t>
      </w:r>
      <w:proofErr w:type="gram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0A767E">
        <w:rPr>
          <w:rFonts w:ascii="Times New Roman" w:hAnsi="Times New Roman" w:cs="Times New Roman"/>
          <w:sz w:val="28"/>
          <w:szCs w:val="28"/>
        </w:rPr>
        <w:t>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0A767E">
        <w:rPr>
          <w:rFonts w:ascii="Times New Roman" w:hAnsi="Times New Roman" w:cs="Times New Roman"/>
          <w:i/>
          <w:iCs/>
          <w:sz w:val="28"/>
          <w:szCs w:val="28"/>
        </w:rPr>
        <w:t>в сокр.)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И. Тургенев.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«Воробей»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Ф. Тютчев.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«Зима недаром злится»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А. Фет.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 xml:space="preserve">«Кот поет, глаза </w:t>
      </w:r>
      <w:proofErr w:type="spell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прищуря</w:t>
      </w:r>
      <w:proofErr w:type="spellEnd"/>
      <w:r w:rsidRPr="000A767E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М. Цветаева.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«У кроватки»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С. Черный.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«Волк»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Я. Аким.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Жадина</w:t>
      </w:r>
      <w:proofErr w:type="gramEnd"/>
      <w:r w:rsidRPr="000A767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«Веревочка»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Б. Заходер.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Собачкины</w:t>
      </w:r>
      <w:proofErr w:type="spellEnd"/>
      <w:r w:rsidRPr="000A767E">
        <w:rPr>
          <w:rFonts w:ascii="Times New Roman" w:hAnsi="Times New Roman" w:cs="Times New Roman"/>
          <w:i/>
          <w:iCs/>
          <w:sz w:val="28"/>
          <w:szCs w:val="28"/>
        </w:rPr>
        <w:t xml:space="preserve"> огорчения»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«Про сома»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«Приятная встреча»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lastRenderedPageBreak/>
        <w:t>В. Левин.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«Сундук»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«Лошадь»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С. Маршак.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«Почта»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«Пудель»</w:t>
      </w:r>
      <w:r w:rsidRPr="000A767E">
        <w:rPr>
          <w:rFonts w:ascii="Times New Roman" w:hAnsi="Times New Roman" w:cs="Times New Roman"/>
          <w:sz w:val="28"/>
          <w:szCs w:val="28"/>
        </w:rPr>
        <w:t>; С. Маршак,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Д. Хармс.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«Веселые чижи»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«Домик с трубой»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«Совет»</w:t>
      </w:r>
      <w:r w:rsidRPr="000A767E">
        <w:rPr>
          <w:rFonts w:ascii="Times New Roman" w:hAnsi="Times New Roman" w:cs="Times New Roman"/>
          <w:sz w:val="28"/>
          <w:szCs w:val="28"/>
        </w:rPr>
        <w:t>,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«Бесконечные стихи»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>Д. Хармс.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«Уж я бегал, бегал, бегал</w:t>
      </w:r>
      <w:proofErr w:type="gramStart"/>
      <w:r w:rsidRPr="000A767E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0A76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3D4D" w:rsidRPr="000A767E" w:rsidRDefault="005A3D4D" w:rsidP="000A7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67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A767E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0A767E">
        <w:rPr>
          <w:rFonts w:ascii="Times New Roman" w:hAnsi="Times New Roman" w:cs="Times New Roman"/>
          <w:sz w:val="28"/>
          <w:szCs w:val="28"/>
        </w:rPr>
        <w:t>. 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«Мирная </w:t>
      </w:r>
      <w:r w:rsidRPr="000A767E">
        <w:rPr>
          <w:rFonts w:ascii="Times New Roman" w:hAnsi="Times New Roman" w:cs="Times New Roman"/>
          <w:bCs/>
          <w:i/>
          <w:iCs/>
          <w:sz w:val="28"/>
          <w:szCs w:val="28"/>
        </w:rPr>
        <w:t>считалка</w:t>
      </w:r>
      <w:r w:rsidRPr="000A767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A767E">
        <w:rPr>
          <w:rFonts w:ascii="Times New Roman" w:hAnsi="Times New Roman" w:cs="Times New Roman"/>
          <w:sz w:val="28"/>
          <w:szCs w:val="28"/>
        </w:rPr>
        <w:t>.</w:t>
      </w:r>
    </w:p>
    <w:sectPr w:rsidR="005A3D4D" w:rsidRPr="000A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F0"/>
    <w:multiLevelType w:val="multilevel"/>
    <w:tmpl w:val="19C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03EA"/>
    <w:multiLevelType w:val="multilevel"/>
    <w:tmpl w:val="CBE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2229F"/>
    <w:multiLevelType w:val="multilevel"/>
    <w:tmpl w:val="F1C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7AA5"/>
    <w:multiLevelType w:val="multilevel"/>
    <w:tmpl w:val="B95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9748E"/>
    <w:multiLevelType w:val="multilevel"/>
    <w:tmpl w:val="98C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416F"/>
    <w:multiLevelType w:val="multilevel"/>
    <w:tmpl w:val="0AB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90786"/>
    <w:multiLevelType w:val="multilevel"/>
    <w:tmpl w:val="B6F4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F4ACA"/>
    <w:multiLevelType w:val="hybridMultilevel"/>
    <w:tmpl w:val="D466F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8253B"/>
    <w:multiLevelType w:val="multilevel"/>
    <w:tmpl w:val="16B47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49A0610"/>
    <w:multiLevelType w:val="multilevel"/>
    <w:tmpl w:val="78B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F3149"/>
    <w:multiLevelType w:val="multilevel"/>
    <w:tmpl w:val="FBF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85272"/>
    <w:multiLevelType w:val="multilevel"/>
    <w:tmpl w:val="305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D"/>
    <w:rsid w:val="000A767E"/>
    <w:rsid w:val="000F79BF"/>
    <w:rsid w:val="001115C5"/>
    <w:rsid w:val="001A75D2"/>
    <w:rsid w:val="00374A92"/>
    <w:rsid w:val="00524E26"/>
    <w:rsid w:val="00570B28"/>
    <w:rsid w:val="00572782"/>
    <w:rsid w:val="005A3D4D"/>
    <w:rsid w:val="00A427B9"/>
    <w:rsid w:val="00D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6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7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7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2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99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3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20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091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2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9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7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6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05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084741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0548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7105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330375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0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930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76164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76312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20347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56628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4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4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724554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88170">
                                                          <w:marLeft w:val="1275"/>
                                                          <w:marRight w:val="12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2812">
                                                              <w:marLeft w:val="-12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842479">
                                                                  <w:marLeft w:val="0"/>
                                                                  <w:marRight w:val="-12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73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2689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967462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246371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28034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99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49291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15681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13995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2249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6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29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14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03505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69366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8532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10070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37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6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46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35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4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226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28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38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039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7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57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907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5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8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4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76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35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90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5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402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9668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07913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359878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461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503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5319">
                                                              <w:marLeft w:val="1275"/>
                                                              <w:marRight w:val="12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3571">
                                                                  <w:marLeft w:val="-12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43204">
                                                                      <w:marLeft w:val="0"/>
                                                                      <w:marRight w:val="-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0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25465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0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54525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6416">
                                                          <w:marLeft w:val="1275"/>
                                                          <w:marRight w:val="12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236">
                                                              <w:marLeft w:val="-12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48598">
                                                                  <w:marLeft w:val="0"/>
                                                                  <w:marRight w:val="-12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5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92103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48929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035387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12413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6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6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78044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49249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24874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55706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41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354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07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00707">
                                                                  <w:marLeft w:val="-300"/>
                                                                  <w:marRight w:val="-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358382">
                                                                      <w:marLeft w:val="1275"/>
                                                                      <w:marRight w:val="12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2039">
                                                                          <w:marLeft w:val="-12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4096">
                                                                              <w:marLeft w:val="0"/>
                                                                              <w:marRight w:val="-12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50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0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8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10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2839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02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Поиск</cp:lastModifiedBy>
  <cp:revision>4</cp:revision>
  <cp:lastPrinted>2021-08-20T18:27:00Z</cp:lastPrinted>
  <dcterms:created xsi:type="dcterms:W3CDTF">2017-09-10T18:40:00Z</dcterms:created>
  <dcterms:modified xsi:type="dcterms:W3CDTF">2021-08-20T18:36:00Z</dcterms:modified>
</cp:coreProperties>
</file>